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C4A8" w14:textId="18F80E98" w:rsidR="00B01E11" w:rsidRPr="00E02FD7" w:rsidRDefault="00D61BE8" w:rsidP="00D61BE8">
      <w:pPr>
        <w:jc w:val="center"/>
        <w:rPr>
          <w:b/>
          <w:bCs/>
          <w:sz w:val="28"/>
          <w:szCs w:val="28"/>
        </w:rPr>
      </w:pPr>
      <w:r w:rsidRPr="00E02FD7">
        <w:rPr>
          <w:b/>
          <w:bCs/>
          <w:sz w:val="28"/>
          <w:szCs w:val="28"/>
        </w:rPr>
        <w:t>Rural Water District #4</w:t>
      </w:r>
    </w:p>
    <w:p w14:paraId="7F549DCE" w14:textId="415A923E" w:rsidR="00D61BE8" w:rsidRPr="00E02FD7" w:rsidRDefault="00D61BE8" w:rsidP="00D61BE8">
      <w:pPr>
        <w:jc w:val="center"/>
        <w:rPr>
          <w:b/>
          <w:bCs/>
          <w:sz w:val="28"/>
          <w:szCs w:val="28"/>
        </w:rPr>
      </w:pPr>
      <w:r w:rsidRPr="00E02FD7">
        <w:rPr>
          <w:b/>
          <w:bCs/>
          <w:sz w:val="28"/>
          <w:szCs w:val="28"/>
        </w:rPr>
        <w:t>Wagoner County</w:t>
      </w:r>
    </w:p>
    <w:p w14:paraId="4AA92140" w14:textId="556D6E17" w:rsidR="00D61BE8" w:rsidRPr="00E02FD7" w:rsidRDefault="00D61BE8" w:rsidP="00D61BE8">
      <w:pPr>
        <w:jc w:val="center"/>
        <w:rPr>
          <w:b/>
          <w:bCs/>
          <w:sz w:val="28"/>
          <w:szCs w:val="28"/>
        </w:rPr>
      </w:pPr>
    </w:p>
    <w:p w14:paraId="62253A07" w14:textId="6E6CBEF7" w:rsidR="00D61BE8" w:rsidRPr="00E02FD7" w:rsidRDefault="00D61BE8" w:rsidP="00D61BE8">
      <w:pPr>
        <w:jc w:val="center"/>
        <w:rPr>
          <w:b/>
          <w:bCs/>
          <w:sz w:val="28"/>
          <w:szCs w:val="28"/>
        </w:rPr>
      </w:pPr>
      <w:r w:rsidRPr="00E02FD7">
        <w:rPr>
          <w:b/>
          <w:bCs/>
          <w:sz w:val="28"/>
          <w:szCs w:val="28"/>
        </w:rPr>
        <w:t>NOTICE OF ANNUAL MEETING</w:t>
      </w:r>
    </w:p>
    <w:p w14:paraId="5CE6F6E6" w14:textId="239AC86C" w:rsidR="00D61BE8" w:rsidRDefault="00D61BE8" w:rsidP="00E3573B">
      <w:pPr>
        <w:spacing w:after="0"/>
        <w:jc w:val="center"/>
      </w:pPr>
    </w:p>
    <w:p w14:paraId="2D232B5A" w14:textId="77777777" w:rsidR="00D61BE8" w:rsidRPr="00012AF2" w:rsidRDefault="00D61BE8" w:rsidP="00E3573B">
      <w:pPr>
        <w:spacing w:after="0"/>
        <w:rPr>
          <w:sz w:val="24"/>
          <w:szCs w:val="24"/>
        </w:rPr>
      </w:pPr>
      <w:r w:rsidRPr="00012AF2">
        <w:rPr>
          <w:sz w:val="24"/>
          <w:szCs w:val="24"/>
        </w:rPr>
        <w:t>The Annual Meeting of Wagoner County Rural Water District No. 4 will be held on Thursday</w:t>
      </w:r>
    </w:p>
    <w:p w14:paraId="04079C2C" w14:textId="3FA7028B" w:rsidR="00D61BE8" w:rsidRPr="00012AF2" w:rsidRDefault="00D61BE8" w:rsidP="00E3573B">
      <w:pPr>
        <w:spacing w:after="0"/>
        <w:rPr>
          <w:sz w:val="24"/>
          <w:szCs w:val="24"/>
        </w:rPr>
      </w:pPr>
      <w:r w:rsidRPr="00012AF2">
        <w:rPr>
          <w:sz w:val="24"/>
          <w:szCs w:val="24"/>
        </w:rPr>
        <w:t>October 6, 2022 at 7:30 p.m. at the Rural Water District #4 Office, 9816 South 239</w:t>
      </w:r>
      <w:r w:rsidRPr="00012AF2">
        <w:rPr>
          <w:sz w:val="24"/>
          <w:szCs w:val="24"/>
          <w:vertAlign w:val="superscript"/>
        </w:rPr>
        <w:t>th</w:t>
      </w:r>
      <w:r w:rsidRPr="00012AF2">
        <w:rPr>
          <w:sz w:val="24"/>
          <w:szCs w:val="24"/>
        </w:rPr>
        <w:t xml:space="preserve"> East Avenue.  The purpose and agenda of the meeting are enumerated below:</w:t>
      </w:r>
    </w:p>
    <w:p w14:paraId="3D7D3BE8" w14:textId="08701511" w:rsidR="00D61BE8" w:rsidRPr="00012AF2" w:rsidRDefault="00D61BE8" w:rsidP="00D61BE8">
      <w:pPr>
        <w:rPr>
          <w:sz w:val="24"/>
          <w:szCs w:val="24"/>
        </w:rPr>
      </w:pPr>
    </w:p>
    <w:p w14:paraId="4EE4E239" w14:textId="62C8247F" w:rsidR="00D61BE8" w:rsidRPr="00012AF2" w:rsidRDefault="00D61BE8" w:rsidP="00D61BE8">
      <w:pPr>
        <w:rPr>
          <w:sz w:val="24"/>
          <w:szCs w:val="24"/>
        </w:rPr>
      </w:pPr>
      <w:r w:rsidRPr="00012AF2">
        <w:rPr>
          <w:sz w:val="24"/>
          <w:szCs w:val="24"/>
        </w:rPr>
        <w:t xml:space="preserve">Members are individuals who have executed water service agreements with the </w:t>
      </w:r>
      <w:proofErr w:type="gramStart"/>
      <w:r w:rsidRPr="00012AF2">
        <w:rPr>
          <w:sz w:val="24"/>
          <w:szCs w:val="24"/>
        </w:rPr>
        <w:t>District</w:t>
      </w:r>
      <w:proofErr w:type="gramEnd"/>
      <w:r w:rsidRPr="00012AF2">
        <w:rPr>
          <w:sz w:val="24"/>
          <w:szCs w:val="24"/>
        </w:rPr>
        <w:t xml:space="preserve">.  Members in good standing, (whose name is reflected on the Benefit Unit Agreement) will be eligible to vote on issues concerning the </w:t>
      </w:r>
      <w:proofErr w:type="gramStart"/>
      <w:r w:rsidRPr="00012AF2">
        <w:rPr>
          <w:sz w:val="24"/>
          <w:szCs w:val="24"/>
        </w:rPr>
        <w:t>District</w:t>
      </w:r>
      <w:proofErr w:type="gramEnd"/>
      <w:r w:rsidRPr="00012AF2">
        <w:rPr>
          <w:sz w:val="24"/>
          <w:szCs w:val="24"/>
        </w:rPr>
        <w:t>.  Proxy or absentee ballots are not allowed.</w:t>
      </w:r>
    </w:p>
    <w:p w14:paraId="49630D86" w14:textId="33AAEF31" w:rsidR="00D61BE8" w:rsidRPr="00012AF2" w:rsidRDefault="00D61BE8" w:rsidP="00D61BE8">
      <w:pPr>
        <w:rPr>
          <w:sz w:val="24"/>
          <w:szCs w:val="24"/>
        </w:rPr>
      </w:pPr>
      <w:r w:rsidRPr="00012AF2">
        <w:rPr>
          <w:sz w:val="24"/>
          <w:szCs w:val="24"/>
        </w:rPr>
        <w:t>The order of business shall be as follows:</w:t>
      </w:r>
    </w:p>
    <w:p w14:paraId="153C5610" w14:textId="77777777" w:rsidR="00D61BE8" w:rsidRPr="00012AF2" w:rsidRDefault="00D61BE8" w:rsidP="00D61BE8">
      <w:pPr>
        <w:numPr>
          <w:ilvl w:val="0"/>
          <w:numId w:val="1"/>
        </w:numPr>
        <w:spacing w:after="8" w:line="254" w:lineRule="auto"/>
        <w:ind w:hanging="540"/>
        <w:rPr>
          <w:sz w:val="24"/>
          <w:szCs w:val="24"/>
        </w:rPr>
      </w:pPr>
      <w:r w:rsidRPr="00012AF2">
        <w:rPr>
          <w:sz w:val="24"/>
          <w:szCs w:val="24"/>
        </w:rPr>
        <w:t xml:space="preserve">Call to order     </w:t>
      </w:r>
    </w:p>
    <w:p w14:paraId="46BE6C58" w14:textId="77777777" w:rsidR="00D61BE8" w:rsidRPr="00012AF2" w:rsidRDefault="00D61BE8" w:rsidP="00D61BE8">
      <w:pPr>
        <w:numPr>
          <w:ilvl w:val="0"/>
          <w:numId w:val="1"/>
        </w:numPr>
        <w:spacing w:after="8" w:line="254" w:lineRule="auto"/>
        <w:ind w:hanging="540"/>
        <w:rPr>
          <w:sz w:val="24"/>
          <w:szCs w:val="24"/>
        </w:rPr>
      </w:pPr>
      <w:r w:rsidRPr="00012AF2">
        <w:rPr>
          <w:sz w:val="24"/>
          <w:szCs w:val="24"/>
        </w:rPr>
        <w:t xml:space="preserve">Introduction of the Board of Directors   </w:t>
      </w:r>
    </w:p>
    <w:p w14:paraId="124F3F38" w14:textId="77777777" w:rsidR="00D61BE8" w:rsidRPr="00012AF2" w:rsidRDefault="00D61BE8" w:rsidP="00D61BE8">
      <w:pPr>
        <w:numPr>
          <w:ilvl w:val="0"/>
          <w:numId w:val="1"/>
        </w:numPr>
        <w:spacing w:after="8" w:line="254" w:lineRule="auto"/>
        <w:ind w:hanging="540"/>
        <w:rPr>
          <w:sz w:val="24"/>
          <w:szCs w:val="24"/>
        </w:rPr>
      </w:pPr>
      <w:r w:rsidRPr="00012AF2">
        <w:rPr>
          <w:sz w:val="24"/>
          <w:szCs w:val="24"/>
        </w:rPr>
        <w:t xml:space="preserve">Proof of notice of the meeting   </w:t>
      </w:r>
    </w:p>
    <w:p w14:paraId="0538F341" w14:textId="77777777" w:rsidR="00D61BE8" w:rsidRPr="00012AF2" w:rsidRDefault="00D61BE8" w:rsidP="00D61BE8">
      <w:pPr>
        <w:numPr>
          <w:ilvl w:val="0"/>
          <w:numId w:val="1"/>
        </w:numPr>
        <w:spacing w:after="8" w:line="254" w:lineRule="auto"/>
        <w:ind w:hanging="540"/>
        <w:rPr>
          <w:sz w:val="24"/>
          <w:szCs w:val="24"/>
        </w:rPr>
      </w:pPr>
      <w:r w:rsidRPr="00012AF2">
        <w:rPr>
          <w:sz w:val="24"/>
          <w:szCs w:val="24"/>
        </w:rPr>
        <w:t xml:space="preserve">Reading and approval of minutes of the October 7, 2021 Annual Board Meeting.   </w:t>
      </w:r>
    </w:p>
    <w:p w14:paraId="74D8C905" w14:textId="77777777" w:rsidR="00D61BE8" w:rsidRPr="00012AF2" w:rsidRDefault="00D61BE8" w:rsidP="00D61BE8">
      <w:pPr>
        <w:numPr>
          <w:ilvl w:val="0"/>
          <w:numId w:val="1"/>
        </w:numPr>
        <w:spacing w:after="8" w:line="254" w:lineRule="auto"/>
        <w:ind w:hanging="540"/>
        <w:rPr>
          <w:sz w:val="24"/>
          <w:szCs w:val="24"/>
        </w:rPr>
      </w:pPr>
      <w:r w:rsidRPr="00012AF2">
        <w:rPr>
          <w:sz w:val="24"/>
          <w:szCs w:val="24"/>
        </w:rPr>
        <w:t xml:space="preserve">Qualifications for Director by Attorney Duane Riffe    </w:t>
      </w:r>
    </w:p>
    <w:p w14:paraId="3BA4BECD" w14:textId="77777777" w:rsidR="00D61BE8" w:rsidRPr="00012AF2" w:rsidRDefault="00D61BE8" w:rsidP="00D61BE8">
      <w:pPr>
        <w:numPr>
          <w:ilvl w:val="0"/>
          <w:numId w:val="1"/>
        </w:numPr>
        <w:spacing w:after="8" w:line="254" w:lineRule="auto"/>
        <w:ind w:hanging="540"/>
        <w:rPr>
          <w:sz w:val="24"/>
          <w:szCs w:val="24"/>
        </w:rPr>
      </w:pPr>
      <w:r w:rsidRPr="00012AF2">
        <w:rPr>
          <w:sz w:val="24"/>
          <w:szCs w:val="24"/>
        </w:rPr>
        <w:t xml:space="preserve">Election of Director  </w:t>
      </w:r>
    </w:p>
    <w:p w14:paraId="3A388D39" w14:textId="769C36CD" w:rsidR="00D61BE8" w:rsidRPr="00012AF2" w:rsidRDefault="00D61BE8" w:rsidP="00265DC2">
      <w:pPr>
        <w:pStyle w:val="ListParagraph"/>
        <w:numPr>
          <w:ilvl w:val="1"/>
          <w:numId w:val="1"/>
        </w:numPr>
        <w:spacing w:after="8" w:line="254" w:lineRule="auto"/>
        <w:ind w:left="1800" w:hanging="360"/>
        <w:rPr>
          <w:sz w:val="24"/>
          <w:szCs w:val="24"/>
        </w:rPr>
      </w:pPr>
      <w:r w:rsidRPr="00012AF2">
        <w:rPr>
          <w:sz w:val="24"/>
          <w:szCs w:val="24"/>
        </w:rPr>
        <w:t xml:space="preserve">Ward 1   </w:t>
      </w:r>
    </w:p>
    <w:p w14:paraId="268E99E0" w14:textId="77777777" w:rsidR="00D61BE8" w:rsidRPr="00012AF2" w:rsidRDefault="00D61BE8" w:rsidP="00265DC2">
      <w:pPr>
        <w:numPr>
          <w:ilvl w:val="1"/>
          <w:numId w:val="1"/>
        </w:numPr>
        <w:spacing w:after="8" w:line="254" w:lineRule="auto"/>
        <w:ind w:left="1800" w:hanging="358"/>
        <w:rPr>
          <w:sz w:val="24"/>
          <w:szCs w:val="24"/>
        </w:rPr>
      </w:pPr>
      <w:r w:rsidRPr="00012AF2">
        <w:rPr>
          <w:sz w:val="24"/>
          <w:szCs w:val="24"/>
        </w:rPr>
        <w:t xml:space="preserve">Ward 2   </w:t>
      </w:r>
    </w:p>
    <w:p w14:paraId="47B1FBDE" w14:textId="77777777" w:rsidR="00D61BE8" w:rsidRPr="00012AF2" w:rsidRDefault="00D61BE8" w:rsidP="00D61BE8">
      <w:pPr>
        <w:numPr>
          <w:ilvl w:val="0"/>
          <w:numId w:val="1"/>
        </w:numPr>
        <w:spacing w:after="8" w:line="254" w:lineRule="auto"/>
        <w:ind w:hanging="540"/>
        <w:rPr>
          <w:sz w:val="24"/>
          <w:szCs w:val="24"/>
        </w:rPr>
      </w:pPr>
      <w:r w:rsidRPr="00012AF2">
        <w:rPr>
          <w:sz w:val="24"/>
          <w:szCs w:val="24"/>
        </w:rPr>
        <w:t xml:space="preserve">Annual Audit Report   </w:t>
      </w:r>
    </w:p>
    <w:p w14:paraId="12185728" w14:textId="77777777" w:rsidR="00D61BE8" w:rsidRPr="00012AF2" w:rsidRDefault="00D61BE8" w:rsidP="00D61BE8">
      <w:pPr>
        <w:numPr>
          <w:ilvl w:val="0"/>
          <w:numId w:val="1"/>
        </w:numPr>
        <w:spacing w:after="8" w:line="254" w:lineRule="auto"/>
        <w:ind w:hanging="540"/>
        <w:rPr>
          <w:sz w:val="24"/>
          <w:szCs w:val="24"/>
        </w:rPr>
      </w:pPr>
      <w:r w:rsidRPr="00012AF2">
        <w:rPr>
          <w:sz w:val="24"/>
          <w:szCs w:val="24"/>
        </w:rPr>
        <w:t xml:space="preserve">Annual Engineering Report  </w:t>
      </w:r>
    </w:p>
    <w:p w14:paraId="4AD45566" w14:textId="0D551B43" w:rsidR="00D61BE8" w:rsidRPr="00012AF2" w:rsidRDefault="00D61BE8" w:rsidP="00D61BE8">
      <w:pPr>
        <w:spacing w:after="8" w:line="254" w:lineRule="auto"/>
        <w:rPr>
          <w:sz w:val="24"/>
          <w:szCs w:val="24"/>
        </w:rPr>
      </w:pPr>
      <w:r w:rsidRPr="00012AF2">
        <w:rPr>
          <w:sz w:val="24"/>
          <w:szCs w:val="24"/>
        </w:rPr>
        <w:t xml:space="preserve">                           </w:t>
      </w:r>
      <w:r w:rsidR="00E02FD7" w:rsidRPr="00012AF2">
        <w:rPr>
          <w:sz w:val="24"/>
          <w:szCs w:val="24"/>
        </w:rPr>
        <w:t>a</w:t>
      </w:r>
      <w:r w:rsidRPr="00012AF2">
        <w:rPr>
          <w:sz w:val="24"/>
          <w:szCs w:val="24"/>
        </w:rPr>
        <w:t xml:space="preserve">.  </w:t>
      </w:r>
      <w:r w:rsidRPr="00012AF2">
        <w:rPr>
          <w:sz w:val="24"/>
          <w:szCs w:val="24"/>
        </w:rPr>
        <w:t xml:space="preserve">Water   </w:t>
      </w:r>
    </w:p>
    <w:p w14:paraId="4EDD08EA" w14:textId="2D8CBD36" w:rsidR="00D61BE8" w:rsidRPr="00012AF2" w:rsidRDefault="00D61BE8" w:rsidP="00265DC2">
      <w:pPr>
        <w:pStyle w:val="ListParagraph"/>
        <w:numPr>
          <w:ilvl w:val="0"/>
          <w:numId w:val="5"/>
        </w:numPr>
        <w:spacing w:after="8" w:line="254" w:lineRule="auto"/>
        <w:rPr>
          <w:sz w:val="24"/>
          <w:szCs w:val="24"/>
        </w:rPr>
      </w:pPr>
      <w:r w:rsidRPr="00012AF2">
        <w:rPr>
          <w:sz w:val="24"/>
          <w:szCs w:val="24"/>
        </w:rPr>
        <w:t xml:space="preserve">Sewer    </w:t>
      </w:r>
    </w:p>
    <w:p w14:paraId="10ABD134" w14:textId="1E364C0A" w:rsidR="00D61BE8" w:rsidRPr="00012AF2" w:rsidRDefault="00E02FD7" w:rsidP="00E02FD7">
      <w:pPr>
        <w:spacing w:after="8" w:line="254" w:lineRule="auto"/>
        <w:rPr>
          <w:sz w:val="24"/>
          <w:szCs w:val="24"/>
        </w:rPr>
      </w:pPr>
      <w:r w:rsidRPr="00012AF2">
        <w:rPr>
          <w:sz w:val="24"/>
          <w:szCs w:val="24"/>
        </w:rPr>
        <w:t xml:space="preserve">9.       </w:t>
      </w:r>
      <w:r w:rsidR="00D61BE8" w:rsidRPr="00012AF2">
        <w:rPr>
          <w:sz w:val="24"/>
          <w:szCs w:val="24"/>
        </w:rPr>
        <w:t xml:space="preserve">Old Business   </w:t>
      </w:r>
    </w:p>
    <w:p w14:paraId="2A85635A" w14:textId="0EBCC902" w:rsidR="00D61BE8" w:rsidRPr="00012AF2" w:rsidRDefault="00E02FD7" w:rsidP="00E02FD7">
      <w:pPr>
        <w:spacing w:after="8" w:line="254" w:lineRule="auto"/>
        <w:rPr>
          <w:sz w:val="24"/>
          <w:szCs w:val="24"/>
        </w:rPr>
      </w:pPr>
      <w:r w:rsidRPr="00012AF2">
        <w:rPr>
          <w:sz w:val="24"/>
          <w:szCs w:val="24"/>
        </w:rPr>
        <w:t xml:space="preserve">10.     </w:t>
      </w:r>
      <w:r w:rsidR="00D61BE8" w:rsidRPr="00012AF2">
        <w:rPr>
          <w:sz w:val="24"/>
          <w:szCs w:val="24"/>
        </w:rPr>
        <w:t xml:space="preserve">New Business   </w:t>
      </w:r>
    </w:p>
    <w:p w14:paraId="5A4134A8" w14:textId="5323BC66" w:rsidR="00D61BE8" w:rsidRPr="00012AF2" w:rsidRDefault="00E02FD7" w:rsidP="00E02FD7">
      <w:pPr>
        <w:spacing w:after="44" w:line="254" w:lineRule="auto"/>
        <w:rPr>
          <w:sz w:val="24"/>
          <w:szCs w:val="24"/>
        </w:rPr>
      </w:pPr>
      <w:r w:rsidRPr="00012AF2">
        <w:rPr>
          <w:sz w:val="24"/>
          <w:szCs w:val="24"/>
        </w:rPr>
        <w:t xml:space="preserve">11.     </w:t>
      </w:r>
      <w:r w:rsidR="00D61BE8" w:rsidRPr="00012AF2">
        <w:rPr>
          <w:sz w:val="24"/>
          <w:szCs w:val="24"/>
        </w:rPr>
        <w:t xml:space="preserve">Adjournment   </w:t>
      </w:r>
    </w:p>
    <w:p w14:paraId="4E6CEC99" w14:textId="61412DF5" w:rsidR="00D61BE8" w:rsidRPr="00012AF2" w:rsidRDefault="00D61BE8" w:rsidP="00D61BE8">
      <w:pPr>
        <w:rPr>
          <w:sz w:val="24"/>
          <w:szCs w:val="24"/>
        </w:rPr>
      </w:pPr>
    </w:p>
    <w:p w14:paraId="1C8CE8CC" w14:textId="6EFAC3F4" w:rsidR="00D61BE8" w:rsidRPr="00012AF2" w:rsidRDefault="00D61BE8" w:rsidP="00D61BE8">
      <w:pPr>
        <w:rPr>
          <w:sz w:val="24"/>
          <w:szCs w:val="24"/>
        </w:rPr>
      </w:pPr>
      <w:r w:rsidRPr="00012AF2">
        <w:rPr>
          <w:sz w:val="24"/>
          <w:szCs w:val="24"/>
        </w:rPr>
        <w:t>Registration will begin at 6:30 p.m. and will terminate at the beginning of Agenda Item #6.</w:t>
      </w:r>
    </w:p>
    <w:p w14:paraId="253C5E1B" w14:textId="243CE02E" w:rsidR="00D61BE8" w:rsidRPr="00012AF2" w:rsidRDefault="00D61BE8" w:rsidP="00D61BE8">
      <w:pPr>
        <w:rPr>
          <w:sz w:val="24"/>
          <w:szCs w:val="24"/>
        </w:rPr>
      </w:pPr>
      <w:r w:rsidRPr="00012AF2">
        <w:rPr>
          <w:sz w:val="24"/>
          <w:szCs w:val="24"/>
        </w:rPr>
        <w:t>Complimentary refreshments will be served prior to the beginning of the meeting.</w:t>
      </w:r>
    </w:p>
    <w:sectPr w:rsidR="00D61BE8" w:rsidRPr="0001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67B"/>
    <w:multiLevelType w:val="hybridMultilevel"/>
    <w:tmpl w:val="51FE0798"/>
    <w:lvl w:ilvl="0" w:tplc="B3623C74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18AF22">
      <w:start w:val="1"/>
      <w:numFmt w:val="lowerLetter"/>
      <w:lvlText w:val="%2."/>
      <w:lvlJc w:val="left"/>
      <w:pPr>
        <w:ind w:left="2160" w:firstLine="0"/>
      </w:pPr>
      <w:rPr>
        <w:rFonts w:asciiTheme="minorHAnsi" w:eastAsiaTheme="minorHAnsi" w:hAnsiTheme="minorHAnsi" w:cstheme="minorBidi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76AE70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0DDA6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3A9E9E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5A418E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244192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BA4364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2E1CC8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DBC2F07"/>
    <w:multiLevelType w:val="hybridMultilevel"/>
    <w:tmpl w:val="28AEEB04"/>
    <w:lvl w:ilvl="0" w:tplc="E4948E4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3D6F5A"/>
    <w:multiLevelType w:val="hybridMultilevel"/>
    <w:tmpl w:val="D3424A58"/>
    <w:lvl w:ilvl="0" w:tplc="C5001FB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390508"/>
    <w:multiLevelType w:val="hybridMultilevel"/>
    <w:tmpl w:val="4A4E22F0"/>
    <w:lvl w:ilvl="0" w:tplc="A878A3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DE52F4"/>
    <w:multiLevelType w:val="hybridMultilevel"/>
    <w:tmpl w:val="22DCC80E"/>
    <w:lvl w:ilvl="0" w:tplc="3AAC320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C60778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92081A">
      <w:start w:val="1"/>
      <w:numFmt w:val="upperLetter"/>
      <w:lvlRestart w:val="0"/>
      <w:lvlText w:val="%3."/>
      <w:lvlJc w:val="left"/>
      <w:pPr>
        <w:ind w:left="25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909BF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2039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F4319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5CABD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3E9B4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56E06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29583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3544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00317">
    <w:abstractNumId w:val="2"/>
  </w:num>
  <w:num w:numId="4" w16cid:durableId="2145731473">
    <w:abstractNumId w:val="3"/>
  </w:num>
  <w:num w:numId="5" w16cid:durableId="28084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E8"/>
    <w:rsid w:val="00012AF2"/>
    <w:rsid w:val="00265DC2"/>
    <w:rsid w:val="00B01E11"/>
    <w:rsid w:val="00D61BE8"/>
    <w:rsid w:val="00E02FD7"/>
    <w:rsid w:val="00E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8BD7"/>
  <w15:chartTrackingRefBased/>
  <w15:docId w15:val="{F6EB11BB-F486-45CF-9269-E6ECBFC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 Hedge</dc:creator>
  <cp:keywords/>
  <dc:description/>
  <cp:lastModifiedBy>Dala Hedge</cp:lastModifiedBy>
  <cp:revision>3</cp:revision>
  <cp:lastPrinted>2022-07-29T19:52:00Z</cp:lastPrinted>
  <dcterms:created xsi:type="dcterms:W3CDTF">2022-07-29T19:41:00Z</dcterms:created>
  <dcterms:modified xsi:type="dcterms:W3CDTF">2022-07-29T19:52:00Z</dcterms:modified>
</cp:coreProperties>
</file>